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AB196F" w14:paraId="0EA54E1F" w14:textId="77777777" w:rsidTr="003B6629">
        <w:tc>
          <w:tcPr>
            <w:tcW w:w="9016" w:type="dxa"/>
            <w:gridSpan w:val="4"/>
          </w:tcPr>
          <w:p w14:paraId="2CD1FB60" w14:textId="4F5036A0" w:rsidR="00AB196F" w:rsidRPr="00E0006C" w:rsidRDefault="00AB196F" w:rsidP="005C6D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06C">
              <w:rPr>
                <w:rFonts w:ascii="Times New Roman" w:hAnsi="Times New Roman" w:cs="Times New Roman"/>
                <w:b/>
                <w:sz w:val="24"/>
                <w:szCs w:val="24"/>
              </w:rPr>
              <w:t>Publications 20</w:t>
            </w:r>
            <w:r w:rsidR="00D63A6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D134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E0006C">
              <w:rPr>
                <w:rFonts w:ascii="Times New Roman" w:hAnsi="Times New Roman" w:cs="Times New Roman"/>
                <w:b/>
                <w:sz w:val="24"/>
                <w:szCs w:val="24"/>
              </w:rPr>
              <w:t>-20</w:t>
            </w:r>
            <w:r w:rsidR="004E0EE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D134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AB196F" w14:paraId="3BC0A929" w14:textId="77777777" w:rsidTr="003B6629">
        <w:tc>
          <w:tcPr>
            <w:tcW w:w="2254" w:type="dxa"/>
          </w:tcPr>
          <w:p w14:paraId="76B2B03C" w14:textId="77777777" w:rsidR="00AB196F" w:rsidRPr="00E0006C" w:rsidRDefault="00AB196F" w:rsidP="005C6D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006C">
              <w:rPr>
                <w:rFonts w:ascii="Times New Roman" w:hAnsi="Times New Roman" w:cs="Times New Roman"/>
                <w:b/>
                <w:sz w:val="18"/>
                <w:szCs w:val="18"/>
              </w:rPr>
              <w:t>International Journal</w:t>
            </w:r>
          </w:p>
        </w:tc>
        <w:tc>
          <w:tcPr>
            <w:tcW w:w="2254" w:type="dxa"/>
          </w:tcPr>
          <w:p w14:paraId="401FD7BF" w14:textId="77777777" w:rsidR="00AB196F" w:rsidRPr="00E0006C" w:rsidRDefault="00AB196F" w:rsidP="005C6D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006C">
              <w:rPr>
                <w:rFonts w:ascii="Times New Roman" w:hAnsi="Times New Roman" w:cs="Times New Roman"/>
                <w:b/>
                <w:sz w:val="18"/>
                <w:szCs w:val="18"/>
              </w:rPr>
              <w:t>National Journal</w:t>
            </w:r>
          </w:p>
        </w:tc>
        <w:tc>
          <w:tcPr>
            <w:tcW w:w="2254" w:type="dxa"/>
          </w:tcPr>
          <w:p w14:paraId="20A48E3C" w14:textId="77777777" w:rsidR="00AB196F" w:rsidRPr="00E0006C" w:rsidRDefault="00AB196F" w:rsidP="005C6D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006C">
              <w:rPr>
                <w:rFonts w:ascii="Times New Roman" w:hAnsi="Times New Roman" w:cs="Times New Roman"/>
                <w:b/>
                <w:sz w:val="18"/>
                <w:szCs w:val="18"/>
              </w:rPr>
              <w:t>International Conference</w:t>
            </w:r>
          </w:p>
        </w:tc>
        <w:tc>
          <w:tcPr>
            <w:tcW w:w="2254" w:type="dxa"/>
          </w:tcPr>
          <w:p w14:paraId="63F15116" w14:textId="77777777" w:rsidR="00AB196F" w:rsidRPr="00E0006C" w:rsidRDefault="00AB196F" w:rsidP="005C6D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006C">
              <w:rPr>
                <w:rFonts w:ascii="Times New Roman" w:hAnsi="Times New Roman" w:cs="Times New Roman"/>
                <w:b/>
                <w:sz w:val="18"/>
                <w:szCs w:val="18"/>
              </w:rPr>
              <w:t>National Conference</w:t>
            </w:r>
          </w:p>
        </w:tc>
      </w:tr>
      <w:tr w:rsidR="00AB196F" w14:paraId="434840B4" w14:textId="77777777" w:rsidTr="003B6629">
        <w:tc>
          <w:tcPr>
            <w:tcW w:w="2254" w:type="dxa"/>
          </w:tcPr>
          <w:p w14:paraId="69266082" w14:textId="54ED1249" w:rsidR="00AB196F" w:rsidRDefault="006A617C" w:rsidP="005C6D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4" w:type="dxa"/>
          </w:tcPr>
          <w:p w14:paraId="00515A89" w14:textId="77777777" w:rsidR="00AB196F" w:rsidRDefault="00AB196F" w:rsidP="005C6D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NIL</w:t>
            </w:r>
          </w:p>
        </w:tc>
        <w:tc>
          <w:tcPr>
            <w:tcW w:w="2254" w:type="dxa"/>
          </w:tcPr>
          <w:p w14:paraId="4C0ADE2F" w14:textId="1E035BB0" w:rsidR="00AB196F" w:rsidRDefault="00982D9F" w:rsidP="005C6D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54" w:type="dxa"/>
          </w:tcPr>
          <w:p w14:paraId="57FA958E" w14:textId="4EFCB585" w:rsidR="00AB196F" w:rsidRDefault="00FC35D7" w:rsidP="005C6D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45E7043E" w14:textId="77777777" w:rsidR="00AB196F" w:rsidRPr="009B5E44" w:rsidRDefault="00AB196F" w:rsidP="00AB19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9AA9F8" w14:textId="77777777" w:rsidR="00AB196F" w:rsidRPr="009B5E44" w:rsidRDefault="00AB196F" w:rsidP="00AB19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CD87F1" w14:textId="0E9B9F7B" w:rsidR="00AB196F" w:rsidRPr="000719E9" w:rsidRDefault="00AB196F" w:rsidP="00D63A6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19E9">
        <w:rPr>
          <w:rFonts w:ascii="Times New Roman" w:hAnsi="Times New Roman" w:cs="Times New Roman"/>
          <w:b/>
          <w:sz w:val="28"/>
          <w:szCs w:val="28"/>
        </w:rPr>
        <w:t>International Journal:</w:t>
      </w:r>
    </w:p>
    <w:p w14:paraId="0EC3AB63" w14:textId="77777777" w:rsidR="00437392" w:rsidRPr="00BB08DB" w:rsidRDefault="00437392" w:rsidP="004373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</w:pPr>
      <w:r w:rsidRPr="00BB08DB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 xml:space="preserve">Effect of Annealing on Super-capacitive Performance of Electrodeposited Vanadium-Nickel Oxide Thin Film Electrode. A. </w:t>
      </w:r>
      <w:proofErr w:type="spellStart"/>
      <w:r w:rsidRPr="00BB08DB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Sutar</w:t>
      </w:r>
      <w:proofErr w:type="spellEnd"/>
      <w:r w:rsidRPr="00BB08DB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, M. S. Pawar, </w:t>
      </w:r>
      <w:r w:rsidRPr="00BB08DB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en-IN"/>
        </w:rPr>
        <w:t xml:space="preserve">M. K. </w:t>
      </w:r>
      <w:proofErr w:type="spellStart"/>
      <w:r w:rsidRPr="00BB08DB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en-IN"/>
        </w:rPr>
        <w:t>Rendale</w:t>
      </w:r>
      <w:proofErr w:type="spellEnd"/>
      <w:r w:rsidRPr="00BB08DB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en-IN"/>
        </w:rPr>
        <w:t>, </w:t>
      </w:r>
      <w:r w:rsidRPr="00BB08DB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 xml:space="preserve">S. K. </w:t>
      </w:r>
      <w:proofErr w:type="spellStart"/>
      <w:r w:rsidRPr="00BB08DB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Kandalkar</w:t>
      </w:r>
      <w:proofErr w:type="spellEnd"/>
      <w:r w:rsidRPr="00BB08DB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, Imperial Journal of Interdisciplinary Research 2(</w:t>
      </w:r>
      <w:proofErr w:type="gramStart"/>
      <w:r w:rsidRPr="00BB08DB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5)(</w:t>
      </w:r>
      <w:proofErr w:type="gramEnd"/>
      <w:r w:rsidRPr="00BB08DB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2016)595-599.</w:t>
      </w:r>
    </w:p>
    <w:p w14:paraId="0392B76E" w14:textId="77777777" w:rsidR="00437392" w:rsidRPr="00BB08DB" w:rsidRDefault="00437392" w:rsidP="004373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</w:pPr>
      <w:r w:rsidRPr="00BB08DB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Dielectric and Magnetic Properties of Substituted Li–Zn Ferrite Thick Films Clouded over a Half Wavelength Microstrip Rejection Filter. </w:t>
      </w:r>
      <w:r w:rsidRPr="00BB08DB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en-IN"/>
        </w:rPr>
        <w:t xml:space="preserve">M. K. </w:t>
      </w:r>
      <w:proofErr w:type="spellStart"/>
      <w:r w:rsidRPr="00BB08DB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en-IN"/>
        </w:rPr>
        <w:t>Rendale</w:t>
      </w:r>
      <w:proofErr w:type="spellEnd"/>
      <w:r w:rsidRPr="00BB08DB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 xml:space="preserve">, S. N. </w:t>
      </w:r>
      <w:proofErr w:type="spellStart"/>
      <w:r w:rsidRPr="00BB08DB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Mathad</w:t>
      </w:r>
      <w:proofErr w:type="spellEnd"/>
      <w:r w:rsidRPr="00BB08DB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 xml:space="preserve">, D. C. Kulkarni, Vijaya. </w:t>
      </w:r>
      <w:proofErr w:type="spellStart"/>
      <w:r w:rsidRPr="00BB08DB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Puri</w:t>
      </w:r>
      <w:proofErr w:type="spellEnd"/>
      <w:r w:rsidRPr="00BB08DB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. International Journal of Self Propagating High Temperature Synthesis 25(</w:t>
      </w:r>
      <w:proofErr w:type="gramStart"/>
      <w:r w:rsidRPr="00BB08DB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2)(</w:t>
      </w:r>
      <w:proofErr w:type="gramEnd"/>
      <w:r w:rsidRPr="00BB08DB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2016)86- 91.</w:t>
      </w:r>
    </w:p>
    <w:p w14:paraId="2E93AEDC" w14:textId="77777777" w:rsidR="00437392" w:rsidRPr="00BB08DB" w:rsidRDefault="00437392" w:rsidP="004373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</w:pPr>
      <w:r w:rsidRPr="00BB08DB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 xml:space="preserve">Study of </w:t>
      </w:r>
      <w:proofErr w:type="gramStart"/>
      <w:r w:rsidRPr="00BB08DB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lead free</w:t>
      </w:r>
      <w:proofErr w:type="gramEnd"/>
      <w:r w:rsidRPr="00BB08DB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 xml:space="preserve"> ferroelectrics using overlay technique on thick film microstrip ring resonator, Shridhar N. </w:t>
      </w:r>
      <w:proofErr w:type="spellStart"/>
      <w:r w:rsidRPr="00BB08DB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Mathad</w:t>
      </w:r>
      <w:proofErr w:type="spellEnd"/>
      <w:r w:rsidRPr="00BB08DB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, </w:t>
      </w:r>
      <w:r w:rsidRPr="00BB08DB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en-IN"/>
        </w:rPr>
        <w:t xml:space="preserve">Maruti K. </w:t>
      </w:r>
      <w:proofErr w:type="spellStart"/>
      <w:r w:rsidRPr="00BB08DB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en-IN"/>
        </w:rPr>
        <w:t>Rendale</w:t>
      </w:r>
      <w:proofErr w:type="spellEnd"/>
      <w:r w:rsidRPr="00BB08DB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 xml:space="preserve">, </w:t>
      </w:r>
      <w:proofErr w:type="spellStart"/>
      <w:r w:rsidRPr="00BB08DB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Roopali</w:t>
      </w:r>
      <w:proofErr w:type="spellEnd"/>
      <w:r w:rsidRPr="00BB08DB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 xml:space="preserve"> N. Jadhav, Vijaya R. </w:t>
      </w:r>
      <w:proofErr w:type="spellStart"/>
      <w:r w:rsidRPr="00BB08DB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Puri</w:t>
      </w:r>
      <w:proofErr w:type="spellEnd"/>
      <w:r w:rsidRPr="00BB08DB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, Processing and Application of Ceramics 10 (1) (2016) 41–46.</w:t>
      </w:r>
    </w:p>
    <w:p w14:paraId="72A7F4BA" w14:textId="77777777" w:rsidR="00437392" w:rsidRPr="00BB08DB" w:rsidRDefault="00437392" w:rsidP="004373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</w:pPr>
      <w:r w:rsidRPr="00BB08DB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 xml:space="preserve">LED based evanescent wave </w:t>
      </w:r>
      <w:proofErr w:type="spellStart"/>
      <w:r w:rsidRPr="00BB08DB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fiber</w:t>
      </w:r>
      <w:proofErr w:type="spellEnd"/>
      <w:r w:rsidRPr="00BB08DB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 xml:space="preserve"> optic sensor technique to detect Fe+2 concentration, V.K. Kulkarni, </w:t>
      </w:r>
      <w:r w:rsidRPr="00BB08DB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en-IN"/>
        </w:rPr>
        <w:t xml:space="preserve">H. H. </w:t>
      </w:r>
      <w:proofErr w:type="spellStart"/>
      <w:r w:rsidRPr="00BB08DB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en-IN"/>
        </w:rPr>
        <w:t>Bendigeri</w:t>
      </w:r>
      <w:proofErr w:type="spellEnd"/>
      <w:r w:rsidRPr="00BB08DB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en-IN"/>
        </w:rPr>
        <w:t>, </w:t>
      </w:r>
      <w:r w:rsidRPr="00BB08DB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R.M. Kulkarni, AIP Conf. Proc. 1731 (2015) 060024(1-3)</w:t>
      </w:r>
    </w:p>
    <w:p w14:paraId="3064765D" w14:textId="77777777" w:rsidR="00437392" w:rsidRPr="00BB08DB" w:rsidRDefault="00437392" w:rsidP="004373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</w:pPr>
      <w:r w:rsidRPr="00BB08DB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 xml:space="preserve">Enhancing Electrochemical Performance of V2O5 Thin Film by using Ultrasonic Weltering. M. A. </w:t>
      </w:r>
      <w:proofErr w:type="spellStart"/>
      <w:r w:rsidRPr="00BB08DB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Sutar</w:t>
      </w:r>
      <w:proofErr w:type="spellEnd"/>
      <w:r w:rsidRPr="00BB08DB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, M.S. Pawar, </w:t>
      </w:r>
      <w:r w:rsidRPr="00BB08DB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en-IN"/>
        </w:rPr>
        <w:t xml:space="preserve">M. K. </w:t>
      </w:r>
      <w:proofErr w:type="spellStart"/>
      <w:r w:rsidRPr="00BB08DB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en-IN"/>
        </w:rPr>
        <w:t>Rendale</w:t>
      </w:r>
      <w:proofErr w:type="spellEnd"/>
      <w:r w:rsidRPr="00BB08DB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 xml:space="preserve">, S. G. </w:t>
      </w:r>
      <w:proofErr w:type="spellStart"/>
      <w:r w:rsidRPr="00BB08DB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Kandalkar</w:t>
      </w:r>
      <w:proofErr w:type="spellEnd"/>
      <w:r w:rsidRPr="00BB08DB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. IOSR Journal of Applied Physics 7(</w:t>
      </w:r>
      <w:proofErr w:type="gramStart"/>
      <w:r w:rsidRPr="00BB08DB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6)(</w:t>
      </w:r>
      <w:proofErr w:type="gramEnd"/>
      <w:r w:rsidRPr="00BB08DB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2015)41-45.</w:t>
      </w:r>
    </w:p>
    <w:p w14:paraId="191D8BC1" w14:textId="77777777" w:rsidR="00437392" w:rsidRPr="00BB08DB" w:rsidRDefault="00437392" w:rsidP="004373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</w:pPr>
      <w:r w:rsidRPr="00BB08DB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Structural and IR study of Ni</w:t>
      </w:r>
      <w:r w:rsidRPr="00BB08DB">
        <w:rPr>
          <w:rFonts w:ascii="Roboto" w:eastAsia="Times New Roman" w:hAnsi="Roboto" w:cs="Times New Roman"/>
          <w:color w:val="000000"/>
          <w:sz w:val="17"/>
          <w:szCs w:val="17"/>
          <w:vertAlign w:val="subscript"/>
          <w:lang w:eastAsia="en-IN"/>
        </w:rPr>
        <w:t>0.5-x</w:t>
      </w:r>
      <w:r w:rsidRPr="00BB08DB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 Cd</w:t>
      </w:r>
      <w:r w:rsidRPr="00BB08DB">
        <w:rPr>
          <w:rFonts w:ascii="Roboto" w:eastAsia="Times New Roman" w:hAnsi="Roboto" w:cs="Times New Roman"/>
          <w:i/>
          <w:iCs/>
          <w:color w:val="000000"/>
          <w:sz w:val="17"/>
          <w:szCs w:val="17"/>
          <w:vertAlign w:val="subscript"/>
          <w:lang w:eastAsia="en-IN"/>
        </w:rPr>
        <w:t>x</w:t>
      </w:r>
      <w:r w:rsidRPr="00BB08DB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Zn</w:t>
      </w:r>
      <w:r w:rsidRPr="00BB08DB">
        <w:rPr>
          <w:rFonts w:ascii="Roboto" w:eastAsia="Times New Roman" w:hAnsi="Roboto" w:cs="Times New Roman"/>
          <w:color w:val="000000"/>
          <w:sz w:val="17"/>
          <w:szCs w:val="17"/>
          <w:vertAlign w:val="subscript"/>
          <w:lang w:eastAsia="en-IN"/>
        </w:rPr>
        <w:t>0.5</w:t>
      </w:r>
      <w:r w:rsidRPr="00BB08DB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Fe</w:t>
      </w:r>
      <w:r w:rsidRPr="00BB08DB">
        <w:rPr>
          <w:rFonts w:ascii="Roboto" w:eastAsia="Times New Roman" w:hAnsi="Roboto" w:cs="Times New Roman"/>
          <w:color w:val="000000"/>
          <w:sz w:val="17"/>
          <w:szCs w:val="17"/>
          <w:vertAlign w:val="subscript"/>
          <w:lang w:eastAsia="en-IN"/>
        </w:rPr>
        <w:t>2</w:t>
      </w:r>
      <w:r w:rsidRPr="00BB08DB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O</w:t>
      </w:r>
      <w:r w:rsidRPr="00BB08DB">
        <w:rPr>
          <w:rFonts w:ascii="Roboto" w:eastAsia="Times New Roman" w:hAnsi="Roboto" w:cs="Times New Roman"/>
          <w:color w:val="000000"/>
          <w:sz w:val="17"/>
          <w:szCs w:val="17"/>
          <w:vertAlign w:val="subscript"/>
          <w:lang w:eastAsia="en-IN"/>
        </w:rPr>
        <w:t>4</w:t>
      </w:r>
      <w:r w:rsidRPr="00BB08DB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. M. R. Patil, </w:t>
      </w:r>
      <w:r w:rsidRPr="00BB08DB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en-IN"/>
        </w:rPr>
        <w:t xml:space="preserve">M. K. </w:t>
      </w:r>
      <w:proofErr w:type="spellStart"/>
      <w:r w:rsidRPr="00BB08DB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en-IN"/>
        </w:rPr>
        <w:t>Rendale</w:t>
      </w:r>
      <w:proofErr w:type="spellEnd"/>
      <w:r w:rsidRPr="00BB08DB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 xml:space="preserve">, S. N. </w:t>
      </w:r>
      <w:proofErr w:type="spellStart"/>
      <w:r w:rsidRPr="00BB08DB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Mathad</w:t>
      </w:r>
      <w:proofErr w:type="spellEnd"/>
      <w:r w:rsidRPr="00BB08DB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 xml:space="preserve">, R. B. </w:t>
      </w:r>
      <w:proofErr w:type="spellStart"/>
      <w:r w:rsidRPr="00BB08DB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Pujar</w:t>
      </w:r>
      <w:proofErr w:type="spellEnd"/>
      <w:r w:rsidRPr="00BB08DB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.  International Journal of Self Propagating High Temperature Synthesis 24(</w:t>
      </w:r>
      <w:proofErr w:type="gramStart"/>
      <w:r w:rsidRPr="00BB08DB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4)(</w:t>
      </w:r>
      <w:proofErr w:type="gramEnd"/>
      <w:r w:rsidRPr="00BB08DB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2015)241-245.</w:t>
      </w:r>
    </w:p>
    <w:p w14:paraId="1D8726E9" w14:textId="6CD25C74" w:rsidR="00437392" w:rsidRDefault="00437392" w:rsidP="004373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</w:pPr>
      <w:r w:rsidRPr="00BB08DB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Dielectric Relaxation Studies of 2-Ethoxybenzonitrile, 4-Ethoxybenzonitrile, 1-Bromo 2,4-Difluorobenzene, 2,6-Difluorobenzaldehyde and 2-Bromo 4-Fluoroanisole in Benzene, P. R. Hiremath, </w:t>
      </w:r>
      <w:r w:rsidRPr="00BB08DB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en-IN"/>
        </w:rPr>
        <w:t xml:space="preserve">M. K. </w:t>
      </w:r>
      <w:proofErr w:type="spellStart"/>
      <w:r w:rsidRPr="00BB08DB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en-IN"/>
        </w:rPr>
        <w:t>Rendale</w:t>
      </w:r>
      <w:proofErr w:type="spellEnd"/>
      <w:r w:rsidRPr="00BB08DB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en-IN"/>
        </w:rPr>
        <w:t xml:space="preserve">, P. B. </w:t>
      </w:r>
      <w:proofErr w:type="spellStart"/>
      <w:r w:rsidRPr="00BB08DB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en-IN"/>
        </w:rPr>
        <w:t>Belavi</w:t>
      </w:r>
      <w:proofErr w:type="spellEnd"/>
      <w:r w:rsidRPr="00BB08DB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 xml:space="preserve">, and S. N. </w:t>
      </w:r>
      <w:proofErr w:type="spellStart"/>
      <w:r w:rsidRPr="00BB08DB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Mathad</w:t>
      </w:r>
      <w:proofErr w:type="spellEnd"/>
      <w:r w:rsidRPr="00BB08DB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, Materials Focus Vol. 4, (2015) pp. 1–9.</w:t>
      </w:r>
    </w:p>
    <w:p w14:paraId="5D31D1CA" w14:textId="5B4A11C4" w:rsidR="00437392" w:rsidRDefault="00437392" w:rsidP="00437392">
      <w:pPr>
        <w:shd w:val="clear" w:color="auto" w:fill="FFFFFF"/>
        <w:spacing w:before="100" w:beforeAutospacing="1" w:after="100" w:afterAutospacing="1" w:line="360" w:lineRule="auto"/>
        <w:ind w:left="720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</w:pPr>
    </w:p>
    <w:p w14:paraId="2B362FB8" w14:textId="77777777" w:rsidR="00437392" w:rsidRDefault="00437392" w:rsidP="0043739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08D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International </w:t>
      </w:r>
      <w:r>
        <w:rPr>
          <w:rFonts w:ascii="Times New Roman" w:hAnsi="Times New Roman" w:cs="Times New Roman"/>
          <w:b/>
          <w:sz w:val="28"/>
          <w:szCs w:val="28"/>
        </w:rPr>
        <w:t>Conference</w:t>
      </w:r>
      <w:r w:rsidRPr="00BB08DB">
        <w:rPr>
          <w:rFonts w:ascii="Times New Roman" w:hAnsi="Times New Roman" w:cs="Times New Roman"/>
          <w:b/>
          <w:sz w:val="28"/>
          <w:szCs w:val="28"/>
        </w:rPr>
        <w:t>:</w:t>
      </w:r>
    </w:p>
    <w:p w14:paraId="17FB6E5F" w14:textId="77777777" w:rsidR="00437392" w:rsidRPr="00437392" w:rsidRDefault="00437392" w:rsidP="0043739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</w:pPr>
      <w:r w:rsidRPr="00437392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Structural and Electrochemical Behaviour of Electro-deposited Ni Doped V</w:t>
      </w:r>
      <w:r w:rsidRPr="00437392">
        <w:rPr>
          <w:rFonts w:ascii="Roboto" w:eastAsia="Times New Roman" w:hAnsi="Roboto" w:cs="Times New Roman"/>
          <w:color w:val="000000"/>
          <w:sz w:val="17"/>
          <w:szCs w:val="17"/>
          <w:vertAlign w:val="subscript"/>
          <w:lang w:eastAsia="en-IN"/>
        </w:rPr>
        <w:t>2</w:t>
      </w:r>
      <w:r w:rsidRPr="00437392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O</w:t>
      </w:r>
      <w:r w:rsidRPr="00437392">
        <w:rPr>
          <w:rFonts w:ascii="Roboto" w:eastAsia="Times New Roman" w:hAnsi="Roboto" w:cs="Times New Roman"/>
          <w:color w:val="000000"/>
          <w:sz w:val="17"/>
          <w:szCs w:val="17"/>
          <w:vertAlign w:val="subscript"/>
          <w:lang w:eastAsia="en-IN"/>
        </w:rPr>
        <w:t>5</w:t>
      </w:r>
      <w:r w:rsidRPr="00437392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 xml:space="preserve"> Thin Film on Quenched Stainless Steel Substrate, M. A. </w:t>
      </w:r>
      <w:proofErr w:type="spellStart"/>
      <w:r w:rsidRPr="00437392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Sutar</w:t>
      </w:r>
      <w:proofErr w:type="spellEnd"/>
      <w:r w:rsidRPr="00437392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, </w:t>
      </w:r>
      <w:r w:rsidRPr="00437392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en-IN"/>
        </w:rPr>
        <w:t xml:space="preserve">M. K. </w:t>
      </w:r>
      <w:proofErr w:type="spellStart"/>
      <w:r w:rsidRPr="00437392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en-IN"/>
        </w:rPr>
        <w:t>Rendale</w:t>
      </w:r>
      <w:proofErr w:type="spellEnd"/>
      <w:r w:rsidRPr="00437392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 xml:space="preserve">, S. G. </w:t>
      </w:r>
      <w:proofErr w:type="spellStart"/>
      <w:r w:rsidRPr="00437392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Kandalkar</w:t>
      </w:r>
      <w:proofErr w:type="spellEnd"/>
      <w:r w:rsidRPr="00437392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 xml:space="preserve"> was presented in the 5</w:t>
      </w:r>
      <w:r w:rsidRPr="00437392">
        <w:rPr>
          <w:rFonts w:ascii="Roboto" w:eastAsia="Times New Roman" w:hAnsi="Roboto" w:cs="Times New Roman"/>
          <w:color w:val="000000"/>
          <w:sz w:val="17"/>
          <w:szCs w:val="17"/>
          <w:vertAlign w:val="superscript"/>
          <w:lang w:eastAsia="en-IN"/>
        </w:rPr>
        <w:t>th</w:t>
      </w:r>
      <w:r w:rsidRPr="00437392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 </w:t>
      </w:r>
      <w:proofErr w:type="gramStart"/>
      <w:r w:rsidRPr="00437392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International  Conference</w:t>
      </w:r>
      <w:proofErr w:type="gramEnd"/>
      <w:r w:rsidRPr="00437392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 xml:space="preserve"> on “Materials Processing and Characterization” held at “</w:t>
      </w:r>
      <w:proofErr w:type="spellStart"/>
      <w:r w:rsidRPr="00437392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Gokaraju</w:t>
      </w:r>
      <w:proofErr w:type="spellEnd"/>
      <w:r w:rsidRPr="00437392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 xml:space="preserve"> </w:t>
      </w:r>
      <w:proofErr w:type="spellStart"/>
      <w:r w:rsidRPr="00437392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Rangaraju</w:t>
      </w:r>
      <w:proofErr w:type="spellEnd"/>
      <w:r w:rsidRPr="00437392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 xml:space="preserve"> Institute of Engineering and Technology, Hyderabad”  from 12-13</w:t>
      </w:r>
      <w:r w:rsidRPr="00437392">
        <w:rPr>
          <w:rFonts w:ascii="Roboto" w:eastAsia="Times New Roman" w:hAnsi="Roboto" w:cs="Times New Roman"/>
          <w:color w:val="000000"/>
          <w:sz w:val="17"/>
          <w:szCs w:val="17"/>
          <w:vertAlign w:val="superscript"/>
          <w:lang w:eastAsia="en-IN"/>
        </w:rPr>
        <w:t>th</w:t>
      </w:r>
      <w:r w:rsidRPr="00437392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 March 2016.</w:t>
      </w:r>
    </w:p>
    <w:p w14:paraId="23C60011" w14:textId="77777777" w:rsidR="00437392" w:rsidRPr="00437392" w:rsidRDefault="00437392" w:rsidP="0043739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</w:pPr>
      <w:r w:rsidRPr="00437392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Measurement of Magnesium Ferrite Semiconductors with Nickel Substituent, Pradeep. Chavan, </w:t>
      </w:r>
      <w:r w:rsidRPr="00437392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en-IN"/>
        </w:rPr>
        <w:t xml:space="preserve">P.B. </w:t>
      </w:r>
      <w:proofErr w:type="spellStart"/>
      <w:proofErr w:type="gramStart"/>
      <w:r w:rsidRPr="00437392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en-IN"/>
        </w:rPr>
        <w:t>Belavi</w:t>
      </w:r>
      <w:r w:rsidRPr="00437392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,and</w:t>
      </w:r>
      <w:proofErr w:type="spellEnd"/>
      <w:proofErr w:type="gramEnd"/>
      <w:r w:rsidRPr="00437392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 xml:space="preserve"> L.R. Naik. International Conference on “Materials Science and Ionizing Radiation Safety &amp; Awareness (</w:t>
      </w:r>
      <w:r w:rsidRPr="00437392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en-IN"/>
        </w:rPr>
        <w:t>ICMSIRSA –2016</w:t>
      </w:r>
      <w:r w:rsidRPr="00437392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)” held at Shivaji University, Kolhapur, from 19</w:t>
      </w:r>
      <w:r w:rsidRPr="00437392">
        <w:rPr>
          <w:rFonts w:ascii="Roboto" w:eastAsia="Times New Roman" w:hAnsi="Roboto" w:cs="Times New Roman"/>
          <w:color w:val="000000"/>
          <w:sz w:val="17"/>
          <w:szCs w:val="17"/>
          <w:vertAlign w:val="superscript"/>
          <w:lang w:eastAsia="en-IN"/>
        </w:rPr>
        <w:t>th</w:t>
      </w:r>
      <w:r w:rsidRPr="00437392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 – 21</w:t>
      </w:r>
      <w:r w:rsidRPr="00437392">
        <w:rPr>
          <w:rFonts w:ascii="Roboto" w:eastAsia="Times New Roman" w:hAnsi="Roboto" w:cs="Times New Roman"/>
          <w:color w:val="000000"/>
          <w:sz w:val="17"/>
          <w:szCs w:val="17"/>
          <w:vertAlign w:val="superscript"/>
          <w:lang w:eastAsia="en-IN"/>
        </w:rPr>
        <w:t>st</w:t>
      </w:r>
      <w:r w:rsidRPr="00437392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 January, 2016.</w:t>
      </w:r>
    </w:p>
    <w:p w14:paraId="7DFD3F93" w14:textId="77777777" w:rsidR="00437392" w:rsidRPr="00437392" w:rsidRDefault="00437392" w:rsidP="0043739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</w:pPr>
      <w:r w:rsidRPr="00437392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Synthesis, characterization and magnetic properties of Mn substituted Ni-Cu ferrites. </w:t>
      </w:r>
      <w:r w:rsidRPr="00437392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en-IN"/>
        </w:rPr>
        <w:t xml:space="preserve">P.B. </w:t>
      </w:r>
      <w:proofErr w:type="spellStart"/>
      <w:r w:rsidRPr="00437392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en-IN"/>
        </w:rPr>
        <w:t>Belavi</w:t>
      </w:r>
      <w:proofErr w:type="spellEnd"/>
      <w:r w:rsidRPr="00437392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, Pradeep. Chavan, and L.R. Naik. International Conference on “Materials Science and Ionizing Radiation Safety &amp; Awareness (</w:t>
      </w:r>
      <w:r w:rsidRPr="00437392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en-IN"/>
        </w:rPr>
        <w:t>ICMSIRSA –2016</w:t>
      </w:r>
      <w:r w:rsidRPr="00437392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)” held at Shivaji University, Kolhapur, from 19</w:t>
      </w:r>
      <w:r w:rsidRPr="00437392">
        <w:rPr>
          <w:rFonts w:ascii="Roboto" w:eastAsia="Times New Roman" w:hAnsi="Roboto" w:cs="Times New Roman"/>
          <w:color w:val="000000"/>
          <w:sz w:val="17"/>
          <w:szCs w:val="17"/>
          <w:vertAlign w:val="superscript"/>
          <w:lang w:eastAsia="en-IN"/>
        </w:rPr>
        <w:t>th</w:t>
      </w:r>
      <w:r w:rsidRPr="00437392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 – 21</w:t>
      </w:r>
      <w:r w:rsidRPr="00437392">
        <w:rPr>
          <w:rFonts w:ascii="Roboto" w:eastAsia="Times New Roman" w:hAnsi="Roboto" w:cs="Times New Roman"/>
          <w:color w:val="000000"/>
          <w:sz w:val="17"/>
          <w:szCs w:val="17"/>
          <w:vertAlign w:val="superscript"/>
          <w:lang w:eastAsia="en-IN"/>
        </w:rPr>
        <w:t>st</w:t>
      </w:r>
      <w:r w:rsidRPr="00437392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 January, 2016.</w:t>
      </w:r>
    </w:p>
    <w:p w14:paraId="73DBD5E0" w14:textId="47E98A47" w:rsidR="00FC35D7" w:rsidRDefault="00437392" w:rsidP="00FC35D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</w:pPr>
      <w:r w:rsidRPr="00437392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 xml:space="preserve">Structural and Elastic Properties </w:t>
      </w:r>
      <w:proofErr w:type="gramStart"/>
      <w:r w:rsidRPr="00437392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of  Bismuth</w:t>
      </w:r>
      <w:proofErr w:type="gramEnd"/>
      <w:r w:rsidRPr="00437392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 xml:space="preserve"> Substituted Ni-Cu Ferrites, Pradeep. Chavan, </w:t>
      </w:r>
      <w:r w:rsidRPr="00437392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en-IN"/>
        </w:rPr>
        <w:t xml:space="preserve">P.B. </w:t>
      </w:r>
      <w:proofErr w:type="spellStart"/>
      <w:r w:rsidRPr="00437392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en-IN"/>
        </w:rPr>
        <w:t>Belavi</w:t>
      </w:r>
      <w:proofErr w:type="spellEnd"/>
      <w:r w:rsidRPr="00437392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, G.N. Chavan, L.R. Naik. International Conference on Nanoscience, Nanotechnology &amp; Advanced Materials (</w:t>
      </w:r>
      <w:r w:rsidRPr="00437392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en-IN"/>
        </w:rPr>
        <w:t>NANOS-2015</w:t>
      </w:r>
      <w:r w:rsidRPr="00437392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 xml:space="preserve">) held at </w:t>
      </w:r>
      <w:proofErr w:type="spellStart"/>
      <w:r w:rsidRPr="00437392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Gitam</w:t>
      </w:r>
      <w:proofErr w:type="spellEnd"/>
      <w:r w:rsidRPr="00437392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 xml:space="preserve"> University, Visakhapatnam (A.P), from 14</w:t>
      </w:r>
      <w:r w:rsidRPr="00437392">
        <w:rPr>
          <w:rFonts w:ascii="Roboto" w:eastAsia="Times New Roman" w:hAnsi="Roboto" w:cs="Times New Roman"/>
          <w:color w:val="000000"/>
          <w:sz w:val="17"/>
          <w:szCs w:val="17"/>
          <w:vertAlign w:val="superscript"/>
          <w:lang w:eastAsia="en-IN"/>
        </w:rPr>
        <w:t>th</w:t>
      </w:r>
      <w:r w:rsidRPr="00437392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 – 17</w:t>
      </w:r>
      <w:r w:rsidRPr="00437392">
        <w:rPr>
          <w:rFonts w:ascii="Roboto" w:eastAsia="Times New Roman" w:hAnsi="Roboto" w:cs="Times New Roman"/>
          <w:color w:val="000000"/>
          <w:sz w:val="17"/>
          <w:szCs w:val="17"/>
          <w:vertAlign w:val="superscript"/>
          <w:lang w:eastAsia="en-IN"/>
        </w:rPr>
        <w:t>th</w:t>
      </w:r>
      <w:r w:rsidRPr="00437392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 December, 2015.</w:t>
      </w:r>
    </w:p>
    <w:p w14:paraId="2E191BA4" w14:textId="0EB13784" w:rsidR="00FC35D7" w:rsidRPr="00FC35D7" w:rsidRDefault="00FC35D7" w:rsidP="00FC35D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</w:t>
      </w:r>
      <w:r w:rsidRPr="00FC35D7">
        <w:rPr>
          <w:rFonts w:ascii="Times New Roman" w:hAnsi="Times New Roman" w:cs="Times New Roman"/>
          <w:b/>
          <w:sz w:val="28"/>
          <w:szCs w:val="28"/>
        </w:rPr>
        <w:t>ational Conference:</w:t>
      </w:r>
    </w:p>
    <w:p w14:paraId="77B641BD" w14:textId="77777777" w:rsidR="00FC35D7" w:rsidRPr="00E61219" w:rsidRDefault="00FC35D7" w:rsidP="00FC35D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</w:pPr>
      <w:r w:rsidRPr="00E61219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Radiation induced modification of acoustic parameters in PVDF solution. </w:t>
      </w:r>
      <w:r w:rsidRPr="00E61219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en-IN"/>
        </w:rPr>
        <w:t>S.S. Kulkarni</w:t>
      </w:r>
      <w:r w:rsidRPr="00E61219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 xml:space="preserve"> and U.V. </w:t>
      </w:r>
      <w:proofErr w:type="spellStart"/>
      <w:r w:rsidRPr="00E61219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Khadke</w:t>
      </w:r>
      <w:proofErr w:type="spellEnd"/>
      <w:r w:rsidRPr="00E61219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, National symposium on Radiation Physics held at Mangalore University Mangalore from 28</w:t>
      </w:r>
      <w:r w:rsidRPr="00E61219">
        <w:rPr>
          <w:rFonts w:ascii="Roboto" w:eastAsia="Times New Roman" w:hAnsi="Roboto" w:cs="Times New Roman"/>
          <w:color w:val="000000"/>
          <w:sz w:val="17"/>
          <w:szCs w:val="17"/>
          <w:vertAlign w:val="superscript"/>
          <w:lang w:eastAsia="en-IN"/>
        </w:rPr>
        <w:t>th</w:t>
      </w:r>
      <w:r w:rsidRPr="00E61219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 October to 30</w:t>
      </w:r>
      <w:r w:rsidRPr="00E61219">
        <w:rPr>
          <w:rFonts w:ascii="Roboto" w:eastAsia="Times New Roman" w:hAnsi="Roboto" w:cs="Times New Roman"/>
          <w:color w:val="000000"/>
          <w:sz w:val="17"/>
          <w:szCs w:val="17"/>
          <w:vertAlign w:val="superscript"/>
          <w:lang w:eastAsia="en-IN"/>
        </w:rPr>
        <w:t>th</w:t>
      </w:r>
      <w:r w:rsidRPr="00E61219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 October 2015.</w:t>
      </w:r>
    </w:p>
    <w:p w14:paraId="76ECDBB9" w14:textId="77777777" w:rsidR="00FC35D7" w:rsidRPr="00437392" w:rsidRDefault="00FC35D7" w:rsidP="00FC35D7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</w:pPr>
    </w:p>
    <w:p w14:paraId="5CB1F64B" w14:textId="77777777" w:rsidR="00437392" w:rsidRDefault="00437392" w:rsidP="00437392">
      <w:pPr>
        <w:shd w:val="clear" w:color="auto" w:fill="FFFFFF"/>
        <w:spacing w:before="100" w:beforeAutospacing="1" w:after="100" w:afterAutospacing="1" w:line="360" w:lineRule="auto"/>
        <w:ind w:left="720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</w:pPr>
    </w:p>
    <w:sectPr w:rsidR="00437392" w:rsidSect="00320A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146F8"/>
    <w:multiLevelType w:val="multilevel"/>
    <w:tmpl w:val="D8E68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FE575A"/>
    <w:multiLevelType w:val="multilevel"/>
    <w:tmpl w:val="B8C63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1F1F22"/>
    <w:multiLevelType w:val="multilevel"/>
    <w:tmpl w:val="4642E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04244A"/>
    <w:multiLevelType w:val="hybridMultilevel"/>
    <w:tmpl w:val="82FEBBB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91073"/>
    <w:multiLevelType w:val="multilevel"/>
    <w:tmpl w:val="9378E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1D08FA"/>
    <w:multiLevelType w:val="hybridMultilevel"/>
    <w:tmpl w:val="82FEBBB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922C9D"/>
    <w:multiLevelType w:val="multilevel"/>
    <w:tmpl w:val="7C462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171B4D"/>
    <w:multiLevelType w:val="hybridMultilevel"/>
    <w:tmpl w:val="82FEBBB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53348B"/>
    <w:multiLevelType w:val="multilevel"/>
    <w:tmpl w:val="D820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227D48"/>
    <w:multiLevelType w:val="hybridMultilevel"/>
    <w:tmpl w:val="41FCEBB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DB270C"/>
    <w:multiLevelType w:val="multilevel"/>
    <w:tmpl w:val="5D0AB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E26D51"/>
    <w:multiLevelType w:val="multilevel"/>
    <w:tmpl w:val="FD82F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0E636F"/>
    <w:multiLevelType w:val="multilevel"/>
    <w:tmpl w:val="CB727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087A2C"/>
    <w:multiLevelType w:val="multilevel"/>
    <w:tmpl w:val="64441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AD50937"/>
    <w:multiLevelType w:val="multilevel"/>
    <w:tmpl w:val="56881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0"/>
  </w:num>
  <w:num w:numId="5">
    <w:abstractNumId w:val="6"/>
  </w:num>
  <w:num w:numId="6">
    <w:abstractNumId w:val="8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0"/>
  </w:num>
  <w:num w:numId="12">
    <w:abstractNumId w:val="11"/>
  </w:num>
  <w:num w:numId="13">
    <w:abstractNumId w:val="5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D3F"/>
    <w:rsid w:val="000746AD"/>
    <w:rsid w:val="000F268B"/>
    <w:rsid w:val="00147B46"/>
    <w:rsid w:val="00437392"/>
    <w:rsid w:val="00462001"/>
    <w:rsid w:val="004E0EE8"/>
    <w:rsid w:val="00564545"/>
    <w:rsid w:val="005C6D09"/>
    <w:rsid w:val="006A617C"/>
    <w:rsid w:val="006D1349"/>
    <w:rsid w:val="008C25AA"/>
    <w:rsid w:val="00982D9F"/>
    <w:rsid w:val="009853D7"/>
    <w:rsid w:val="00AB196F"/>
    <w:rsid w:val="00D63A63"/>
    <w:rsid w:val="00E04EDD"/>
    <w:rsid w:val="00ED63A9"/>
    <w:rsid w:val="00F75D3F"/>
    <w:rsid w:val="00FC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E735E"/>
  <w15:chartTrackingRefBased/>
  <w15:docId w15:val="{B0E71348-7287-4879-AEF4-33957EE9C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9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96F"/>
    <w:pPr>
      <w:ind w:left="720"/>
      <w:contextualSpacing/>
    </w:pPr>
  </w:style>
  <w:style w:type="character" w:styleId="Hyperlink">
    <w:name w:val="Hyperlink"/>
    <w:basedOn w:val="DefaultParagraphFont"/>
    <w:unhideWhenUsed/>
    <w:rsid w:val="00AB196F"/>
    <w:rPr>
      <w:color w:val="0000FF"/>
      <w:u w:val="single"/>
    </w:rPr>
  </w:style>
  <w:style w:type="table" w:styleId="TableGrid">
    <w:name w:val="Table Grid"/>
    <w:basedOn w:val="TableNormal"/>
    <w:uiPriority w:val="39"/>
    <w:rsid w:val="00AB1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AB196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B1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1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994</TotalTime>
  <Pages>2</Pages>
  <Words>488</Words>
  <Characters>2788</Characters>
  <Application>Microsoft Office Word</Application>
  <DocSecurity>0</DocSecurity>
  <Lines>23</Lines>
  <Paragraphs>6</Paragraphs>
  <ScaleCrop>false</ScaleCrop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Chetanamita</dc:creator>
  <cp:keywords/>
  <dc:description/>
  <cp:lastModifiedBy>Chetanamita</cp:lastModifiedBy>
  <cp:revision>6</cp:revision>
  <dcterms:created xsi:type="dcterms:W3CDTF">2021-08-05T11:19:00Z</dcterms:created>
  <dcterms:modified xsi:type="dcterms:W3CDTF">2021-08-06T06:58:00Z</dcterms:modified>
</cp:coreProperties>
</file>