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73B48BD8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2A10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2A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0F745B8B" w:rsidR="00AB196F" w:rsidRDefault="00E52A10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00515A89" w14:textId="70AE1A3D" w:rsidR="00AB196F" w:rsidRDefault="00E52A10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6DBC235D" w:rsidR="00AB196F" w:rsidRDefault="002342C9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14:paraId="57FA958E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5B5D3" w14:textId="71A125A6" w:rsidR="00BB08DB" w:rsidRDefault="00AB196F" w:rsidP="002342C9">
      <w:pPr>
        <w:spacing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4AAC5FB8" w14:textId="77777777" w:rsidR="00E52A10" w:rsidRPr="00E52A10" w:rsidRDefault="00E52A10" w:rsidP="00E5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Structural, Electrical and Magnetic Properties of NCCF + BTO ME Composites,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P.B. </w:t>
      </w:r>
      <w:proofErr w:type="spellStart"/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L.R. Naik, V.L. </w:t>
      </w:r>
      <w:proofErr w:type="spellStart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Mathe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and R.K. </w:t>
      </w:r>
      <w:proofErr w:type="spellStart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Kotnala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International Journal of Scientific &amp; Engineering Research, 4(12) (2013) 43-53.</w:t>
      </w:r>
    </w:p>
    <w:p w14:paraId="51E0E5CB" w14:textId="77777777" w:rsidR="00E52A10" w:rsidRPr="00E52A10" w:rsidRDefault="00E52A10" w:rsidP="00E5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Resistivity and </w:t>
      </w:r>
      <w:proofErr w:type="spellStart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geain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size dependent magnetoelectric effect in (y) Ni0.85Cd0.1Cu0.05Fe2O4 + (1-y) BaTiO3 ME composites,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P.B. </w:t>
      </w:r>
      <w:proofErr w:type="spellStart"/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G.N. Chavan, L.R. Naik, V.L. </w:t>
      </w:r>
      <w:proofErr w:type="spellStart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Mathe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and R.K. </w:t>
      </w:r>
      <w:proofErr w:type="spellStart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Kotnala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International Journal of Scientific &amp; Technology Research, 2(12) (2013) 298-306.</w:t>
      </w:r>
    </w:p>
    <w:p w14:paraId="3BDC6F51" w14:textId="77777777" w:rsidR="00E52A10" w:rsidRPr="00E52A10" w:rsidRDefault="00E52A10" w:rsidP="00E52A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 and magnetic properties of nickel substituted cadmium ferrites, G.N. Chavan,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P.B. </w:t>
      </w:r>
      <w:proofErr w:type="spellStart"/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L.R. Naik, B.K. </w:t>
      </w:r>
      <w:proofErr w:type="spellStart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Bammannavar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K.P. Ramesh and Sunil Kumar, International Journal of Scientific &amp; Technology Research, 2(12) (2013) 82.</w:t>
      </w:r>
    </w:p>
    <w:p w14:paraId="2B4135BF" w14:textId="77777777" w:rsidR="00BB08DB" w:rsidRDefault="00BB08DB" w:rsidP="00BB08D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9075657"/>
      <w:r w:rsidRPr="00BB08DB"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>
        <w:rPr>
          <w:rFonts w:ascii="Times New Roman" w:hAnsi="Times New Roman" w:cs="Times New Roman"/>
          <w:b/>
          <w:sz w:val="28"/>
          <w:szCs w:val="28"/>
        </w:rPr>
        <w:t>Conference</w:t>
      </w:r>
      <w:r w:rsidRPr="00BB08DB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492D3693" w14:textId="77777777" w:rsidR="00E52A10" w:rsidRPr="00E52A10" w:rsidRDefault="00E52A10" w:rsidP="00E52A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 and Magnetic Properties of Mn Substituted Ni-Cu Ferrites,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 B. </w:t>
      </w:r>
      <w:proofErr w:type="spellStart"/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G.N. Chavan and L.R. Naik, 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2</w:t>
      </w:r>
      <w:r w:rsidRPr="00E52A10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en-IN"/>
        </w:rPr>
        <w:t>nd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 International Conference on Physics of Materials and Materials Based Devices Fabrication,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Shivaji University, Kolhapur (M.H), from 13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15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January, 2014.</w:t>
      </w:r>
    </w:p>
    <w:p w14:paraId="66938ED3" w14:textId="77777777" w:rsidR="00E52A10" w:rsidRPr="00E52A10" w:rsidRDefault="00E52A10" w:rsidP="00E52A1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Elastic Properties of Cd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1-x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Ni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x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Ferrites, </w:t>
      </w:r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P.B. </w:t>
      </w:r>
      <w:proofErr w:type="spellStart"/>
      <w:r w:rsidRPr="00E52A1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Belavi</w:t>
      </w:r>
      <w:proofErr w:type="spellEnd"/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and L.R. Naik, 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17</w:t>
      </w:r>
      <w:r w:rsidRPr="00E52A10">
        <w:rPr>
          <w:rFonts w:ascii="Roboto" w:eastAsia="Times New Roman" w:hAnsi="Roboto" w:cs="Times New Roman"/>
          <w:i/>
          <w:iCs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 International Workshop on Physics of Semiconductor Devices (</w:t>
      </w:r>
      <w:r w:rsidRPr="00E52A10">
        <w:rPr>
          <w:rFonts w:ascii="Roboto" w:eastAsia="Times New Roman" w:hAnsi="Roboto" w:cs="Times New Roman"/>
          <w:b/>
          <w:bCs/>
          <w:i/>
          <w:iCs/>
          <w:color w:val="000000"/>
          <w:sz w:val="23"/>
          <w:szCs w:val="23"/>
          <w:lang w:eastAsia="en-IN"/>
        </w:rPr>
        <w:t>17</w:t>
      </w:r>
      <w:r w:rsidRPr="00E52A10">
        <w:rPr>
          <w:rFonts w:ascii="Roboto" w:eastAsia="Times New Roman" w:hAnsi="Roboto" w:cs="Times New Roman"/>
          <w:b/>
          <w:bCs/>
          <w:i/>
          <w:iCs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b/>
          <w:bCs/>
          <w:i/>
          <w:iCs/>
          <w:color w:val="000000"/>
          <w:sz w:val="23"/>
          <w:szCs w:val="23"/>
          <w:lang w:eastAsia="en-IN"/>
        </w:rPr>
        <w:t> IWPSD-2013</w:t>
      </w:r>
      <w:r w:rsidRPr="00E52A1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en-IN"/>
        </w:rPr>
        <w:t>),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Held at Amity University, Noida (U.P), from 10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13</w:t>
      </w:r>
      <w:r w:rsidRPr="00E52A10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52A10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December, 2013.</w:t>
      </w:r>
    </w:p>
    <w:sectPr w:rsidR="00E52A10" w:rsidRPr="00E52A10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DF4"/>
    <w:multiLevelType w:val="multilevel"/>
    <w:tmpl w:val="56B0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1738"/>
    <w:multiLevelType w:val="multilevel"/>
    <w:tmpl w:val="F9A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D4811"/>
    <w:multiLevelType w:val="multilevel"/>
    <w:tmpl w:val="F3F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9269B"/>
    <w:multiLevelType w:val="multilevel"/>
    <w:tmpl w:val="6670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367DD"/>
    <w:multiLevelType w:val="multilevel"/>
    <w:tmpl w:val="B496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B270C"/>
    <w:multiLevelType w:val="multilevel"/>
    <w:tmpl w:val="5D0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14"/>
  </w:num>
  <w:num w:numId="9">
    <w:abstractNumId w:val="15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2342C9"/>
    <w:rsid w:val="003E51D3"/>
    <w:rsid w:val="00462001"/>
    <w:rsid w:val="004E0EE8"/>
    <w:rsid w:val="00537AD7"/>
    <w:rsid w:val="00564545"/>
    <w:rsid w:val="005C6D09"/>
    <w:rsid w:val="006A617C"/>
    <w:rsid w:val="006D1349"/>
    <w:rsid w:val="008C25AA"/>
    <w:rsid w:val="009853D7"/>
    <w:rsid w:val="00AB196F"/>
    <w:rsid w:val="00AB7541"/>
    <w:rsid w:val="00BB08DB"/>
    <w:rsid w:val="00D63A63"/>
    <w:rsid w:val="00E04EDD"/>
    <w:rsid w:val="00E52A10"/>
    <w:rsid w:val="00ED63A9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BB0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3</cp:revision>
  <dcterms:created xsi:type="dcterms:W3CDTF">2021-08-06T04:52:00Z</dcterms:created>
  <dcterms:modified xsi:type="dcterms:W3CDTF">2021-08-06T05:47:00Z</dcterms:modified>
</cp:coreProperties>
</file>